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(Amendment No. </w:t>
            </w:r>
            <w:r>
              <w:rPr>
                <w:b/>
                <w:color w:val="0000FF"/>
              </w:rPr>
              <w:t>7</w:t>
            </w:r>
            <w:r>
              <w:rPr>
                <w:b/>
              </w:rPr>
              <w:t xml:space="preserve">)*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Dell Technologies Inc.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Class C Common Stock, par value $0.01 per share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24703L202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12/31/2025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7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94"/>
        <w:gridCol w:w="3883"/>
      </w:tblGrid>
      <w:tr>
        <w:trPr/>
        <w:tc>
          <w:tcPr>
            <w:tcW w:w="12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8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24703L202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89"/>
        <w:gridCol w:w="7816"/>
      </w:tblGrid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Michael S. Dell</w:t>
            </w:r>
          </w:p>
        </w:tc>
      </w:tr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UNITED STATES </w:t>
            </w:r>
          </w:p>
        </w:tc>
      </w:tr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265,674,689.00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265,674,689.00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265,674,689.00</w:t>
            </w:r>
          </w:p>
        </w:tc>
      </w:tr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45.7 % </w:t>
            </w:r>
          </w:p>
        </w:tc>
      </w:tr>
      <w:tr>
        <w:trPr/>
        <w:tc>
          <w:tcPr>
            <w:tcW w:w="2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781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IN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>
          <w:b/>
          <w:color w:val="000000"/>
        </w:rPr>
        <w:t>Comment for Type of Reporting Person:</w:t>
      </w:r>
      <w:r>
        <w:rPr/>
        <w:t>  Rows 5 through 9 reflect (a) 246,834,081 shares of Class A common stock of the Issuer (the "Class A Common Stock") and (b) 16,158,273 shares of Class C common stock of the Issuer (the "Class C Common Stock") held of record by the reporting person plus (c) 2,682,335 shares of Class C Common Stock held by the Michael &amp; Susan Dell Foundation. Each share of Class A Common Stock is convertible into an equal number of shares of Class C Common Stock at any time. Assumes the conversion of the Class A Common Stock referred to above into shares of Class C Common Stock. The percentage in row 11 is based on 333,917,807 shares of Class C Common Stock issued and outstanding as of December 2, 2025, as disclosed in the Issuer's Quarterly Report on Form 10-Q, filed on December 9, 2025. Assumes the conversion of the Class A Common Stock referred to above into shares of Class C Common Stock.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48"/>
        <w:gridCol w:w="9057"/>
      </w:tblGrid>
      <w:tr>
        <w:trPr/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90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5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Dell Technologies Inc.</w:t>
            </w:r>
          </w:p>
        </w:tc>
      </w:tr>
      <w:tr>
        <w:trPr/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5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One Dell Way, Round Rock, Texas, 78682</w:t>
            </w:r>
          </w:p>
        </w:tc>
      </w:tr>
      <w:tr>
        <w:trPr/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90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5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This Amendment No. 7 to Schedule 13G is being filed by Michael S. Dell (the "Reporting Person"). The shares of Class A common stock, par value $0.01 per share (the "Class A Common Stock"), of the Issuer and the shares of Class C common stock, par value $0.01 per share (the "Class C Common Stock"), of the Issuer reflected in Item 4 exclude in each case 29,890,896 shares of Class A Common Stock and 1,380,000 shares of Class C Common Stock beneficially owned by Susan Lieberman Dell Separate Property Trust and Susan L. Dell, which the Reporting Person may be deemed to beneficially own.</w:t>
            </w:r>
          </w:p>
        </w:tc>
      </w:tr>
      <w:tr>
        <w:trPr/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5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address of the principal business office of the Reporting Person is One Dell Way, Round Rock, Texas 78682.</w:t>
            </w:r>
          </w:p>
        </w:tc>
      </w:tr>
      <w:tr>
        <w:trPr/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5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The Reporting Person is a citizen of the United States.</w:t>
            </w:r>
          </w:p>
        </w:tc>
      </w:tr>
      <w:tr>
        <w:trPr/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5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Class C Common Stock, par value $0.01 per share</w:t>
            </w:r>
          </w:p>
        </w:tc>
      </w:tr>
      <w:tr>
        <w:trPr/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5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CUSIP No.: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24703L202</w:t>
            </w:r>
          </w:p>
        </w:tc>
      </w:tr>
      <w:tr>
        <w:trPr/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90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</w:tr>
      <w:tr>
        <w:trPr/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5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265,674,689 Amount beneficially owned includes (a) 246,834,081 shares of Class A Common Stock and (b) 16,158,273 shares of Class C Common Stock held of record by the reporting person plus (c) 2,682,335 shares of Class C Common Stock held by the Michael &amp; Susan Dell Foundation.. Each share of Class A Common Stock is convertible into an equal number of shares of Class C Common Stock at any time. Assumes the conversion of the Class A Common Stock referred to above into shares of Class C Common Stock.</w:t>
            </w:r>
          </w:p>
        </w:tc>
      </w:tr>
      <w:tr>
        <w:trPr/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5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45.7% The percentage of class is based on 333,917,807 shares of Class C Common Stock issued and outstanding as of December 2, 2025, as disclosed in the Issuer's Quarterly Report on Form 10-Q, filed on December 9, 2025. Assumes the conversion of the Class A Common Stock referred to in Item 4(a) into shares of Class C Common Stock.  % </w:t>
            </w:r>
          </w:p>
        </w:tc>
      </w:tr>
      <w:tr>
        <w:trPr/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</w:tr>
      <w:tr>
        <w:trPr/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5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265,674,689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5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5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265,674,689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57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352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64"/>
        <w:gridCol w:w="1764"/>
      </w:tblGrid>
      <w:tr>
        <w:trPr/>
        <w:tc>
          <w:tcPr>
            <w:tcW w:w="176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651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651"/>
            </w:tblGrid>
            <w:tr>
              <w:trPr/>
              <w:tc>
                <w:tcPr>
                  <w:tcW w:w="16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Michael S. Dell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7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43"/>
        <w:gridCol w:w="4262"/>
      </w:tblGrid>
      <w:tr>
        <w:trPr/>
        <w:tc>
          <w:tcPr>
            <w:tcW w:w="594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70"/>
              <w:gridCol w:w="9035"/>
            </w:tblGrid>
            <w:tr>
              <w:trPr/>
              <w:tc>
                <w:tcPr>
                  <w:tcW w:w="11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James Williamson</w:t>
                  </w:r>
                </w:p>
              </w:tc>
            </w:tr>
            <w:tr>
              <w:trPr/>
              <w:tc>
                <w:tcPr>
                  <w:tcW w:w="11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James Williamson, Attorney-in-Fact</w:t>
                  </w:r>
                </w:p>
              </w:tc>
            </w:tr>
            <w:tr>
              <w:trPr/>
              <w:tc>
                <w:tcPr>
                  <w:tcW w:w="11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02/06/2026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2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812</Words>
  <Characters>3951</Characters>
  <CharactersWithSpaces>4728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