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100.xml.htm"/>
      <w:bookmarkStart w:id="1" w:name="kswkform4_17906261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DORMAN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78,857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214 shares of Class C Common Stock and 419 restricted stock units ("RSUs"). The RSUs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2870"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3315</Characters>
  <CharactersWithSpaces>3864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